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3582"/>
        <w:gridCol w:w="903"/>
        <w:gridCol w:w="2868"/>
        <w:gridCol w:w="1794"/>
      </w:tblGrid>
      <w:tr w:rsidR="00000000" w14:paraId="397E417D" w14:textId="77777777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5"/>
            <w:tcBorders>
              <w:top w:val="nil"/>
              <w:left w:val="nil"/>
              <w:right w:val="nil"/>
            </w:tcBorders>
          </w:tcPr>
          <w:p w14:paraId="2CC9FC6A" w14:textId="77777777" w:rsidR="00000000" w:rsidRDefault="00312F61">
            <w:pPr>
              <w:pStyle w:val="Nadpis3"/>
              <w:tabs>
                <w:tab w:val="left" w:pos="426"/>
              </w:tabs>
              <w:ind w:right="203"/>
            </w:pPr>
            <w:r>
              <w:t>Žádost</w:t>
            </w:r>
          </w:p>
          <w:p w14:paraId="5BE52667" w14:textId="77777777" w:rsidR="00000000" w:rsidRDefault="00312F61">
            <w:pPr>
              <w:ind w:right="203"/>
              <w:jc w:val="center"/>
              <w:rPr>
                <w:sz w:val="28"/>
              </w:rPr>
            </w:pPr>
            <w:r>
              <w:t>ze dne: ...................................</w:t>
            </w:r>
          </w:p>
          <w:p w14:paraId="00FF2A98" w14:textId="77777777" w:rsidR="00000000" w:rsidRDefault="00312F61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>o povolení kácení dřevin rostoucích mimo les</w:t>
            </w:r>
          </w:p>
          <w:p w14:paraId="5811AF48" w14:textId="44AACA54" w:rsidR="00000000" w:rsidRDefault="00312F61">
            <w:pPr>
              <w:ind w:right="203"/>
              <w:jc w:val="center"/>
            </w:pPr>
            <w:r>
              <w:t xml:space="preserve">v souladu s § 8 odst. 1 zákona ČNR č. 114/1992 Sb., o ochraně přírody a krajiny, ve znění pozdějších předpisů (dále jen „zákon“) a </w:t>
            </w:r>
            <w:r>
              <w:t>vyhlášk</w:t>
            </w:r>
            <w:r w:rsidR="002B2011">
              <w:t>ou</w:t>
            </w:r>
            <w:r>
              <w:t xml:space="preserve"> č. </w:t>
            </w:r>
            <w:r w:rsidR="002B2011">
              <w:t>189</w:t>
            </w:r>
            <w:r>
              <w:t>/</w:t>
            </w:r>
            <w:r w:rsidR="002B2011">
              <w:t>2013</w:t>
            </w:r>
            <w:r>
              <w:t xml:space="preserve"> Sb.,</w:t>
            </w:r>
            <w:r w:rsidR="002B2011">
              <w:t xml:space="preserve"> o ochraně dřevin a povolování jejich kácení,</w:t>
            </w:r>
            <w:r>
              <w:t xml:space="preserve"> ve znění pozdějších předpisů</w:t>
            </w:r>
          </w:p>
        </w:tc>
      </w:tr>
      <w:tr w:rsidR="00000000" w14:paraId="7C02B2F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90" w:type="dxa"/>
            <w:gridSpan w:val="5"/>
            <w:vAlign w:val="center"/>
          </w:tcPr>
          <w:p w14:paraId="3BA31FAB" w14:textId="77777777" w:rsidR="00000000" w:rsidRDefault="00312F61">
            <w:pPr>
              <w:ind w:right="203"/>
              <w:rPr>
                <w:bCs/>
              </w:rPr>
            </w:pPr>
            <w:r>
              <w:rPr>
                <w:bCs/>
              </w:rPr>
              <w:t xml:space="preserve">Žadatel: </w:t>
            </w:r>
          </w:p>
        </w:tc>
      </w:tr>
      <w:tr w:rsidR="00000000" w14:paraId="387184A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90" w:type="dxa"/>
            <w:gridSpan w:val="5"/>
            <w:vAlign w:val="center"/>
          </w:tcPr>
          <w:p w14:paraId="0E99AC3E" w14:textId="77777777" w:rsidR="00000000" w:rsidRDefault="00312F61">
            <w:pPr>
              <w:ind w:right="203"/>
              <w:rPr>
                <w:bCs/>
              </w:rPr>
            </w:pPr>
            <w:r>
              <w:rPr>
                <w:bCs/>
              </w:rPr>
              <w:t xml:space="preserve">Adresa, PSČ: </w:t>
            </w:r>
          </w:p>
        </w:tc>
      </w:tr>
      <w:tr w:rsidR="00000000" w14:paraId="7A091A7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25" w:type="dxa"/>
            <w:gridSpan w:val="2"/>
            <w:vAlign w:val="center"/>
          </w:tcPr>
          <w:p w14:paraId="75FA514E" w14:textId="77777777" w:rsidR="00000000" w:rsidRDefault="00312F61">
            <w:pPr>
              <w:ind w:right="203"/>
              <w:rPr>
                <w:bCs/>
              </w:rPr>
            </w:pPr>
            <w:r>
              <w:rPr>
                <w:bCs/>
              </w:rPr>
              <w:t xml:space="preserve">Telefon: </w:t>
            </w:r>
          </w:p>
        </w:tc>
        <w:tc>
          <w:tcPr>
            <w:tcW w:w="5565" w:type="dxa"/>
            <w:gridSpan w:val="3"/>
            <w:vAlign w:val="center"/>
          </w:tcPr>
          <w:p w14:paraId="1F0E135A" w14:textId="77777777" w:rsidR="00000000" w:rsidRDefault="00312F61">
            <w:pPr>
              <w:ind w:right="203"/>
              <w:rPr>
                <w:bCs/>
              </w:rPr>
            </w:pPr>
            <w:r>
              <w:rPr>
                <w:bCs/>
              </w:rPr>
              <w:t>Datum narození nebo IČ:</w:t>
            </w:r>
          </w:p>
        </w:tc>
      </w:tr>
      <w:tr w:rsidR="00000000" w14:paraId="05C4C5CA" w14:textId="77777777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5"/>
          </w:tcPr>
          <w:p w14:paraId="4A493EF7" w14:textId="77777777" w:rsidR="00000000" w:rsidRDefault="00312F61">
            <w:pPr>
              <w:pStyle w:val="Zkladntext"/>
              <w:ind w:right="203"/>
            </w:pPr>
            <w:r>
              <w:rPr>
                <w:b/>
              </w:rPr>
              <w:t>Žádám o vydání povolení ke kácení dřevin rostoucích mimo les</w:t>
            </w:r>
            <w:r>
              <w:t xml:space="preserve"> (viz Poučení),</w:t>
            </w:r>
          </w:p>
          <w:p w14:paraId="77016DC2" w14:textId="792DBCB7" w:rsidR="00000000" w:rsidRDefault="00312F61">
            <w:pPr>
              <w:pStyle w:val="Zkladntext"/>
              <w:ind w:right="203"/>
              <w:rPr>
                <w:sz w:val="8"/>
              </w:rPr>
            </w:pPr>
            <w:r>
              <w:t xml:space="preserve"> </w:t>
            </w:r>
            <w:r>
              <w:rPr>
                <w:b/>
              </w:rPr>
              <w:t>v katastrálním území</w:t>
            </w:r>
            <w:r w:rsidR="00074AF3">
              <w:rPr>
                <w:b/>
              </w:rPr>
              <w:t>: Malé Kyšice</w:t>
            </w:r>
          </w:p>
          <w:p w14:paraId="0CDC9820" w14:textId="77777777" w:rsidR="00000000" w:rsidRDefault="00312F61">
            <w:pPr>
              <w:ind w:right="203"/>
            </w:pPr>
          </w:p>
        </w:tc>
      </w:tr>
      <w:tr w:rsidR="00000000" w14:paraId="7F7DCA97" w14:textId="77777777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643" w:type="dxa"/>
          </w:tcPr>
          <w:p w14:paraId="68E498C4" w14:textId="77777777" w:rsidR="00000000" w:rsidRDefault="00312F61">
            <w:pPr>
              <w:ind w:right="203"/>
              <w:jc w:val="center"/>
              <w:rPr>
                <w:b/>
              </w:rPr>
            </w:pPr>
          </w:p>
          <w:p w14:paraId="24C594DC" w14:textId="77777777" w:rsidR="00000000" w:rsidRDefault="00312F61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3582" w:type="dxa"/>
          </w:tcPr>
          <w:p w14:paraId="4AEC86DA" w14:textId="77777777" w:rsidR="00000000" w:rsidRDefault="00312F61">
            <w:pPr>
              <w:ind w:right="203"/>
            </w:pPr>
          </w:p>
          <w:p w14:paraId="6EFE253F" w14:textId="77777777" w:rsidR="00000000" w:rsidRDefault="00312F61">
            <w:pPr>
              <w:pStyle w:val="Nadpis6"/>
              <w:ind w:right="203"/>
              <w:jc w:val="center"/>
              <w:rPr>
                <w:b/>
              </w:rPr>
            </w:pPr>
          </w:p>
          <w:p w14:paraId="26E7C9BD" w14:textId="77777777" w:rsidR="00000000" w:rsidRDefault="00312F61">
            <w:pPr>
              <w:pStyle w:val="Nadpis6"/>
              <w:ind w:right="203"/>
              <w:jc w:val="center"/>
              <w:rPr>
                <w:b/>
              </w:rPr>
            </w:pPr>
            <w:r>
              <w:rPr>
                <w:b/>
              </w:rPr>
              <w:t>Druh dř</w:t>
            </w:r>
            <w:r>
              <w:rPr>
                <w:b/>
              </w:rPr>
              <w:t>eviny</w:t>
            </w:r>
          </w:p>
        </w:tc>
        <w:tc>
          <w:tcPr>
            <w:tcW w:w="903" w:type="dxa"/>
          </w:tcPr>
          <w:p w14:paraId="25332836" w14:textId="77777777" w:rsidR="00000000" w:rsidRDefault="00312F61">
            <w:pPr>
              <w:ind w:right="203"/>
            </w:pPr>
          </w:p>
          <w:p w14:paraId="369A5D36" w14:textId="77777777" w:rsidR="00000000" w:rsidRDefault="00312F61">
            <w:pPr>
              <w:pStyle w:val="Nadpis2"/>
              <w:ind w:right="203"/>
            </w:pPr>
          </w:p>
          <w:p w14:paraId="5AF69FEE" w14:textId="77777777" w:rsidR="00000000" w:rsidRDefault="00312F61">
            <w:pPr>
              <w:pStyle w:val="Nadpis2"/>
              <w:ind w:right="203"/>
            </w:pPr>
            <w:r>
              <w:t>Počet</w:t>
            </w:r>
          </w:p>
        </w:tc>
        <w:tc>
          <w:tcPr>
            <w:tcW w:w="2868" w:type="dxa"/>
          </w:tcPr>
          <w:p w14:paraId="426259F5" w14:textId="77777777" w:rsidR="00000000" w:rsidRDefault="00312F61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>Obvod kmene 130 cm nad zemí (u keřů velikost plochy v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794" w:type="dxa"/>
          </w:tcPr>
          <w:p w14:paraId="5221E671" w14:textId="77777777" w:rsidR="00000000" w:rsidRDefault="00312F61">
            <w:pPr>
              <w:ind w:right="203"/>
              <w:rPr>
                <w:b/>
              </w:rPr>
            </w:pPr>
            <w:r>
              <w:rPr>
                <w:b/>
              </w:rPr>
              <w:t>Pozemek parcelního č.</w:t>
            </w:r>
          </w:p>
          <w:p w14:paraId="7992601A" w14:textId="77777777" w:rsidR="00000000" w:rsidRDefault="00312F61">
            <w:pPr>
              <w:ind w:right="203"/>
            </w:pPr>
            <w:r>
              <w:rPr>
                <w:b/>
              </w:rPr>
              <w:t>KN* PK*</w:t>
            </w:r>
          </w:p>
        </w:tc>
      </w:tr>
      <w:tr w:rsidR="00000000" w14:paraId="5150D9ED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43" w:type="dxa"/>
          </w:tcPr>
          <w:p w14:paraId="17D1FA85" w14:textId="77777777" w:rsidR="00000000" w:rsidRDefault="00312F61">
            <w:pPr>
              <w:ind w:right="203"/>
              <w:jc w:val="center"/>
            </w:pPr>
            <w:r>
              <w:t>1.</w:t>
            </w:r>
          </w:p>
        </w:tc>
        <w:tc>
          <w:tcPr>
            <w:tcW w:w="3582" w:type="dxa"/>
          </w:tcPr>
          <w:p w14:paraId="6D8476F0" w14:textId="77777777" w:rsidR="00000000" w:rsidRDefault="00312F61">
            <w:pPr>
              <w:ind w:right="203"/>
            </w:pPr>
          </w:p>
        </w:tc>
        <w:tc>
          <w:tcPr>
            <w:tcW w:w="903" w:type="dxa"/>
          </w:tcPr>
          <w:p w14:paraId="0DD3BEFD" w14:textId="77777777" w:rsidR="00000000" w:rsidRDefault="00312F61">
            <w:pPr>
              <w:ind w:right="203"/>
            </w:pPr>
          </w:p>
        </w:tc>
        <w:tc>
          <w:tcPr>
            <w:tcW w:w="2868" w:type="dxa"/>
          </w:tcPr>
          <w:p w14:paraId="0F52B5AC" w14:textId="77777777" w:rsidR="00000000" w:rsidRDefault="00312F61">
            <w:pPr>
              <w:ind w:right="203"/>
            </w:pPr>
          </w:p>
        </w:tc>
        <w:tc>
          <w:tcPr>
            <w:tcW w:w="1794" w:type="dxa"/>
          </w:tcPr>
          <w:p w14:paraId="73103F14" w14:textId="77777777" w:rsidR="00000000" w:rsidRDefault="00312F61">
            <w:pPr>
              <w:ind w:right="203"/>
            </w:pPr>
          </w:p>
        </w:tc>
      </w:tr>
      <w:tr w:rsidR="00000000" w14:paraId="163B5744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43" w:type="dxa"/>
          </w:tcPr>
          <w:p w14:paraId="25C53616" w14:textId="77777777" w:rsidR="00000000" w:rsidRDefault="00312F61">
            <w:pPr>
              <w:ind w:right="203"/>
              <w:jc w:val="center"/>
            </w:pPr>
            <w:r>
              <w:t>2.</w:t>
            </w:r>
          </w:p>
        </w:tc>
        <w:tc>
          <w:tcPr>
            <w:tcW w:w="3582" w:type="dxa"/>
          </w:tcPr>
          <w:p w14:paraId="19B8AD6E" w14:textId="77777777" w:rsidR="00000000" w:rsidRDefault="00312F61">
            <w:pPr>
              <w:ind w:right="203"/>
            </w:pPr>
          </w:p>
        </w:tc>
        <w:tc>
          <w:tcPr>
            <w:tcW w:w="903" w:type="dxa"/>
          </w:tcPr>
          <w:p w14:paraId="5CE21AB8" w14:textId="77777777" w:rsidR="00000000" w:rsidRDefault="00312F61">
            <w:pPr>
              <w:ind w:right="203"/>
            </w:pPr>
          </w:p>
        </w:tc>
        <w:tc>
          <w:tcPr>
            <w:tcW w:w="2868" w:type="dxa"/>
          </w:tcPr>
          <w:p w14:paraId="6927E2CD" w14:textId="77777777" w:rsidR="00000000" w:rsidRDefault="00312F61">
            <w:pPr>
              <w:ind w:right="203"/>
            </w:pPr>
          </w:p>
        </w:tc>
        <w:tc>
          <w:tcPr>
            <w:tcW w:w="1794" w:type="dxa"/>
          </w:tcPr>
          <w:p w14:paraId="3A34CA22" w14:textId="77777777" w:rsidR="00000000" w:rsidRDefault="00312F61">
            <w:pPr>
              <w:ind w:right="203"/>
            </w:pPr>
          </w:p>
        </w:tc>
      </w:tr>
      <w:tr w:rsidR="00000000" w14:paraId="126677D9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43" w:type="dxa"/>
          </w:tcPr>
          <w:p w14:paraId="7D8F882B" w14:textId="77777777" w:rsidR="00000000" w:rsidRDefault="00312F61">
            <w:pPr>
              <w:ind w:right="203"/>
              <w:jc w:val="center"/>
            </w:pPr>
            <w:r>
              <w:t>3.</w:t>
            </w:r>
          </w:p>
        </w:tc>
        <w:tc>
          <w:tcPr>
            <w:tcW w:w="3582" w:type="dxa"/>
          </w:tcPr>
          <w:p w14:paraId="0667C9DE" w14:textId="77777777" w:rsidR="00000000" w:rsidRDefault="00312F61">
            <w:pPr>
              <w:ind w:right="203"/>
            </w:pPr>
          </w:p>
        </w:tc>
        <w:tc>
          <w:tcPr>
            <w:tcW w:w="903" w:type="dxa"/>
          </w:tcPr>
          <w:p w14:paraId="56B80105" w14:textId="77777777" w:rsidR="00000000" w:rsidRDefault="00312F61">
            <w:pPr>
              <w:ind w:right="203"/>
            </w:pPr>
          </w:p>
        </w:tc>
        <w:tc>
          <w:tcPr>
            <w:tcW w:w="2868" w:type="dxa"/>
          </w:tcPr>
          <w:p w14:paraId="6C0BFF92" w14:textId="77777777" w:rsidR="00000000" w:rsidRDefault="00312F61">
            <w:pPr>
              <w:ind w:right="203"/>
            </w:pPr>
          </w:p>
        </w:tc>
        <w:tc>
          <w:tcPr>
            <w:tcW w:w="1794" w:type="dxa"/>
          </w:tcPr>
          <w:p w14:paraId="23586D51" w14:textId="77777777" w:rsidR="00000000" w:rsidRDefault="00312F61">
            <w:pPr>
              <w:ind w:right="203"/>
            </w:pPr>
          </w:p>
        </w:tc>
      </w:tr>
      <w:tr w:rsidR="00000000" w14:paraId="61FA60C8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43" w:type="dxa"/>
          </w:tcPr>
          <w:p w14:paraId="001074E3" w14:textId="77777777" w:rsidR="00000000" w:rsidRDefault="00312F61">
            <w:pPr>
              <w:ind w:right="203"/>
              <w:jc w:val="center"/>
            </w:pPr>
            <w:r>
              <w:t>4.</w:t>
            </w:r>
          </w:p>
        </w:tc>
        <w:tc>
          <w:tcPr>
            <w:tcW w:w="3582" w:type="dxa"/>
          </w:tcPr>
          <w:p w14:paraId="1260CCA9" w14:textId="77777777" w:rsidR="00000000" w:rsidRDefault="00312F61">
            <w:pPr>
              <w:ind w:right="203"/>
            </w:pPr>
          </w:p>
        </w:tc>
        <w:tc>
          <w:tcPr>
            <w:tcW w:w="903" w:type="dxa"/>
          </w:tcPr>
          <w:p w14:paraId="2698189C" w14:textId="77777777" w:rsidR="00000000" w:rsidRDefault="00312F61">
            <w:pPr>
              <w:ind w:right="203"/>
            </w:pPr>
          </w:p>
        </w:tc>
        <w:tc>
          <w:tcPr>
            <w:tcW w:w="2868" w:type="dxa"/>
          </w:tcPr>
          <w:p w14:paraId="33F4D60F" w14:textId="77777777" w:rsidR="00000000" w:rsidRDefault="00312F61">
            <w:pPr>
              <w:ind w:right="203"/>
            </w:pPr>
          </w:p>
        </w:tc>
        <w:tc>
          <w:tcPr>
            <w:tcW w:w="1794" w:type="dxa"/>
          </w:tcPr>
          <w:p w14:paraId="52C4C65B" w14:textId="77777777" w:rsidR="00000000" w:rsidRDefault="00312F61">
            <w:pPr>
              <w:ind w:right="203"/>
            </w:pPr>
          </w:p>
        </w:tc>
      </w:tr>
      <w:tr w:rsidR="00000000" w14:paraId="1DAF03DB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43" w:type="dxa"/>
          </w:tcPr>
          <w:p w14:paraId="5D5FBCAF" w14:textId="77777777" w:rsidR="00000000" w:rsidRDefault="00312F61">
            <w:pPr>
              <w:ind w:right="203"/>
              <w:jc w:val="center"/>
            </w:pPr>
            <w:r>
              <w:t>5.</w:t>
            </w:r>
          </w:p>
        </w:tc>
        <w:tc>
          <w:tcPr>
            <w:tcW w:w="3582" w:type="dxa"/>
          </w:tcPr>
          <w:p w14:paraId="3CD67239" w14:textId="77777777" w:rsidR="00000000" w:rsidRDefault="00312F61">
            <w:pPr>
              <w:ind w:right="203"/>
            </w:pPr>
          </w:p>
        </w:tc>
        <w:tc>
          <w:tcPr>
            <w:tcW w:w="903" w:type="dxa"/>
          </w:tcPr>
          <w:p w14:paraId="09E8B6B9" w14:textId="77777777" w:rsidR="00000000" w:rsidRDefault="00312F61">
            <w:pPr>
              <w:ind w:right="203"/>
            </w:pPr>
          </w:p>
        </w:tc>
        <w:tc>
          <w:tcPr>
            <w:tcW w:w="2868" w:type="dxa"/>
          </w:tcPr>
          <w:p w14:paraId="3FB68BA8" w14:textId="77777777" w:rsidR="00000000" w:rsidRDefault="00312F61">
            <w:pPr>
              <w:ind w:right="203"/>
            </w:pPr>
          </w:p>
        </w:tc>
        <w:tc>
          <w:tcPr>
            <w:tcW w:w="1794" w:type="dxa"/>
          </w:tcPr>
          <w:p w14:paraId="59188B90" w14:textId="77777777" w:rsidR="00000000" w:rsidRDefault="00312F61">
            <w:pPr>
              <w:ind w:right="203"/>
            </w:pPr>
          </w:p>
        </w:tc>
      </w:tr>
      <w:tr w:rsidR="00000000" w14:paraId="2CDCC827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43" w:type="dxa"/>
          </w:tcPr>
          <w:p w14:paraId="5E33BBA7" w14:textId="77777777" w:rsidR="00000000" w:rsidRDefault="00312F61">
            <w:pPr>
              <w:ind w:right="203"/>
              <w:jc w:val="center"/>
            </w:pPr>
            <w:r>
              <w:t>6.</w:t>
            </w:r>
          </w:p>
        </w:tc>
        <w:tc>
          <w:tcPr>
            <w:tcW w:w="3582" w:type="dxa"/>
          </w:tcPr>
          <w:p w14:paraId="01B2E05F" w14:textId="77777777" w:rsidR="00000000" w:rsidRDefault="00312F61">
            <w:pPr>
              <w:ind w:right="203"/>
            </w:pPr>
          </w:p>
        </w:tc>
        <w:tc>
          <w:tcPr>
            <w:tcW w:w="903" w:type="dxa"/>
          </w:tcPr>
          <w:p w14:paraId="465642CD" w14:textId="77777777" w:rsidR="00000000" w:rsidRDefault="00312F61">
            <w:pPr>
              <w:ind w:right="203"/>
            </w:pPr>
          </w:p>
        </w:tc>
        <w:tc>
          <w:tcPr>
            <w:tcW w:w="2868" w:type="dxa"/>
          </w:tcPr>
          <w:p w14:paraId="764D8558" w14:textId="77777777" w:rsidR="00000000" w:rsidRDefault="00312F61">
            <w:pPr>
              <w:ind w:right="203"/>
            </w:pPr>
          </w:p>
        </w:tc>
        <w:tc>
          <w:tcPr>
            <w:tcW w:w="1794" w:type="dxa"/>
          </w:tcPr>
          <w:p w14:paraId="17016DC4" w14:textId="77777777" w:rsidR="00000000" w:rsidRDefault="00312F61">
            <w:pPr>
              <w:ind w:right="203"/>
            </w:pPr>
          </w:p>
        </w:tc>
      </w:tr>
      <w:tr w:rsidR="00000000" w14:paraId="65106714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43" w:type="dxa"/>
          </w:tcPr>
          <w:p w14:paraId="2CF752BE" w14:textId="77777777" w:rsidR="00000000" w:rsidRDefault="00312F61">
            <w:pPr>
              <w:ind w:right="203"/>
              <w:jc w:val="center"/>
            </w:pPr>
            <w:r>
              <w:t>7.</w:t>
            </w:r>
          </w:p>
        </w:tc>
        <w:tc>
          <w:tcPr>
            <w:tcW w:w="3582" w:type="dxa"/>
          </w:tcPr>
          <w:p w14:paraId="272DFCF2" w14:textId="77777777" w:rsidR="00000000" w:rsidRDefault="00312F61">
            <w:pPr>
              <w:ind w:right="203"/>
            </w:pPr>
          </w:p>
        </w:tc>
        <w:tc>
          <w:tcPr>
            <w:tcW w:w="903" w:type="dxa"/>
          </w:tcPr>
          <w:p w14:paraId="2A4D930D" w14:textId="77777777" w:rsidR="00000000" w:rsidRDefault="00312F61">
            <w:pPr>
              <w:ind w:right="203"/>
            </w:pPr>
          </w:p>
        </w:tc>
        <w:tc>
          <w:tcPr>
            <w:tcW w:w="2868" w:type="dxa"/>
          </w:tcPr>
          <w:p w14:paraId="7D0F29F8" w14:textId="77777777" w:rsidR="00000000" w:rsidRDefault="00312F61">
            <w:pPr>
              <w:ind w:right="203"/>
            </w:pPr>
          </w:p>
        </w:tc>
        <w:tc>
          <w:tcPr>
            <w:tcW w:w="1794" w:type="dxa"/>
          </w:tcPr>
          <w:p w14:paraId="49C9FD8A" w14:textId="77777777" w:rsidR="00000000" w:rsidRDefault="00312F61">
            <w:pPr>
              <w:ind w:right="203"/>
            </w:pPr>
          </w:p>
        </w:tc>
      </w:tr>
      <w:tr w:rsidR="00000000" w14:paraId="0CE24C2D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43" w:type="dxa"/>
          </w:tcPr>
          <w:p w14:paraId="414F6333" w14:textId="77777777" w:rsidR="00000000" w:rsidRDefault="00312F61">
            <w:pPr>
              <w:ind w:right="203"/>
              <w:jc w:val="center"/>
            </w:pPr>
            <w:r>
              <w:t>8.</w:t>
            </w:r>
          </w:p>
        </w:tc>
        <w:tc>
          <w:tcPr>
            <w:tcW w:w="3582" w:type="dxa"/>
          </w:tcPr>
          <w:p w14:paraId="1D9D7BD0" w14:textId="77777777" w:rsidR="00000000" w:rsidRDefault="00312F61">
            <w:pPr>
              <w:ind w:right="203"/>
            </w:pPr>
          </w:p>
        </w:tc>
        <w:tc>
          <w:tcPr>
            <w:tcW w:w="903" w:type="dxa"/>
          </w:tcPr>
          <w:p w14:paraId="3DA39DB3" w14:textId="77777777" w:rsidR="00000000" w:rsidRDefault="00312F61">
            <w:pPr>
              <w:ind w:right="203"/>
            </w:pPr>
          </w:p>
        </w:tc>
        <w:tc>
          <w:tcPr>
            <w:tcW w:w="2868" w:type="dxa"/>
          </w:tcPr>
          <w:p w14:paraId="48E5AC46" w14:textId="77777777" w:rsidR="00000000" w:rsidRDefault="00312F61">
            <w:pPr>
              <w:ind w:right="203"/>
            </w:pPr>
          </w:p>
        </w:tc>
        <w:tc>
          <w:tcPr>
            <w:tcW w:w="1794" w:type="dxa"/>
          </w:tcPr>
          <w:p w14:paraId="2E0EE7E0" w14:textId="77777777" w:rsidR="00000000" w:rsidRDefault="00312F61">
            <w:pPr>
              <w:ind w:right="203"/>
            </w:pPr>
          </w:p>
        </w:tc>
      </w:tr>
      <w:tr w:rsidR="00000000" w14:paraId="05B08EEC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43" w:type="dxa"/>
          </w:tcPr>
          <w:p w14:paraId="60911EFB" w14:textId="77777777" w:rsidR="00000000" w:rsidRDefault="00312F61">
            <w:pPr>
              <w:ind w:right="203"/>
              <w:jc w:val="center"/>
            </w:pPr>
            <w:r>
              <w:t>9.</w:t>
            </w:r>
          </w:p>
        </w:tc>
        <w:tc>
          <w:tcPr>
            <w:tcW w:w="3582" w:type="dxa"/>
          </w:tcPr>
          <w:p w14:paraId="3A5E6BB6" w14:textId="77777777" w:rsidR="00000000" w:rsidRDefault="00312F61">
            <w:pPr>
              <w:ind w:right="203"/>
            </w:pPr>
          </w:p>
        </w:tc>
        <w:tc>
          <w:tcPr>
            <w:tcW w:w="903" w:type="dxa"/>
          </w:tcPr>
          <w:p w14:paraId="5356E781" w14:textId="77777777" w:rsidR="00000000" w:rsidRDefault="00312F61">
            <w:pPr>
              <w:ind w:right="203"/>
            </w:pPr>
          </w:p>
        </w:tc>
        <w:tc>
          <w:tcPr>
            <w:tcW w:w="2868" w:type="dxa"/>
          </w:tcPr>
          <w:p w14:paraId="47FC1728" w14:textId="77777777" w:rsidR="00000000" w:rsidRDefault="00312F61">
            <w:pPr>
              <w:ind w:right="203"/>
            </w:pPr>
          </w:p>
        </w:tc>
        <w:tc>
          <w:tcPr>
            <w:tcW w:w="1794" w:type="dxa"/>
          </w:tcPr>
          <w:p w14:paraId="2D112476" w14:textId="77777777" w:rsidR="00000000" w:rsidRDefault="00312F61">
            <w:pPr>
              <w:ind w:right="203"/>
            </w:pPr>
          </w:p>
        </w:tc>
      </w:tr>
      <w:tr w:rsidR="00000000" w14:paraId="688449A6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43" w:type="dxa"/>
            <w:tcBorders>
              <w:bottom w:val="single" w:sz="4" w:space="0" w:color="auto"/>
            </w:tcBorders>
          </w:tcPr>
          <w:p w14:paraId="6167B538" w14:textId="77777777" w:rsidR="00000000" w:rsidRDefault="00312F61">
            <w:pPr>
              <w:ind w:right="203"/>
              <w:jc w:val="center"/>
            </w:pPr>
            <w:r>
              <w:t>10.</w:t>
            </w: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14:paraId="62A01C1A" w14:textId="77777777" w:rsidR="00000000" w:rsidRDefault="00312F61">
            <w:pPr>
              <w:ind w:right="203"/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33630DD4" w14:textId="77777777" w:rsidR="00000000" w:rsidRDefault="00312F61">
            <w:pPr>
              <w:ind w:right="203"/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14:paraId="7A164592" w14:textId="77777777" w:rsidR="00000000" w:rsidRDefault="00312F61">
            <w:pPr>
              <w:ind w:right="203"/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4377DDC9" w14:textId="77777777" w:rsidR="00000000" w:rsidRDefault="00312F61">
            <w:pPr>
              <w:ind w:right="203"/>
            </w:pPr>
          </w:p>
        </w:tc>
      </w:tr>
      <w:tr w:rsidR="00000000" w14:paraId="657AB874" w14:textId="77777777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9790" w:type="dxa"/>
            <w:gridSpan w:val="5"/>
            <w:tcBorders>
              <w:left w:val="nil"/>
              <w:bottom w:val="nil"/>
              <w:right w:val="nil"/>
            </w:tcBorders>
          </w:tcPr>
          <w:p w14:paraId="360A5925" w14:textId="77777777" w:rsidR="00000000" w:rsidRDefault="00312F61">
            <w:pPr>
              <w:rPr>
                <w:b/>
              </w:rPr>
            </w:pPr>
          </w:p>
          <w:p w14:paraId="460AB33D" w14:textId="77777777" w:rsidR="00000000" w:rsidRDefault="00312F61">
            <w:pPr>
              <w:rPr>
                <w:b/>
              </w:rPr>
            </w:pPr>
            <w:r>
              <w:rPr>
                <w:b/>
              </w:rPr>
              <w:t xml:space="preserve">Vlastnický či nájemní vztah k pozemku dokládám*: </w:t>
            </w:r>
          </w:p>
          <w:p w14:paraId="238AF9FD" w14:textId="77777777" w:rsidR="00000000" w:rsidRDefault="00312F61">
            <w:pPr>
              <w:numPr>
                <w:ilvl w:val="0"/>
                <w:numId w:val="1"/>
              </w:numPr>
            </w:pPr>
            <w:r>
              <w:t>výpisem z katastru ne</w:t>
            </w:r>
            <w:r>
              <w:t>movitostí</w:t>
            </w:r>
          </w:p>
          <w:p w14:paraId="25A515AF" w14:textId="77777777" w:rsidR="00000000" w:rsidRDefault="00312F61">
            <w:pPr>
              <w:numPr>
                <w:ilvl w:val="0"/>
                <w:numId w:val="1"/>
              </w:numPr>
            </w:pPr>
            <w:r>
              <w:t>kupní smlouvou s vyznačenými právními účinky (nastávají dnem vkladu do KN)</w:t>
            </w:r>
          </w:p>
          <w:p w14:paraId="493DABF2" w14:textId="77777777" w:rsidR="00000000" w:rsidRDefault="00312F61">
            <w:pPr>
              <w:numPr>
                <w:ilvl w:val="0"/>
                <w:numId w:val="1"/>
              </w:numPr>
            </w:pPr>
            <w:r>
              <w:t>nájemní smlouvou a souhlasem vlastníka s kácením</w:t>
            </w:r>
          </w:p>
          <w:p w14:paraId="5DFA46CB" w14:textId="77777777" w:rsidR="00000000" w:rsidRDefault="00312F61">
            <w:pPr>
              <w:pStyle w:val="Nadpis4"/>
            </w:pPr>
          </w:p>
        </w:tc>
      </w:tr>
    </w:tbl>
    <w:p w14:paraId="30032AC2" w14:textId="77777777" w:rsidR="00000000" w:rsidRDefault="00312F61">
      <w:pPr>
        <w:ind w:right="203"/>
      </w:pPr>
      <w:r>
        <w:rPr>
          <w:sz w:val="20"/>
        </w:rPr>
        <w:t>*) nehodící se škrtněte</w:t>
      </w:r>
    </w:p>
    <w:p w14:paraId="048C2E8B" w14:textId="77777777" w:rsidR="00000000" w:rsidRDefault="00312F61">
      <w:pPr>
        <w:ind w:right="20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 w14:paraId="73C15BCA" w14:textId="77777777" w:rsidTr="006B244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212" w:type="dxa"/>
          </w:tcPr>
          <w:p w14:paraId="10E24AB6" w14:textId="77777777" w:rsidR="00000000" w:rsidRDefault="00312F61">
            <w:pPr>
              <w:rPr>
                <w:b/>
              </w:rPr>
            </w:pPr>
            <w:r>
              <w:rPr>
                <w:b/>
              </w:rPr>
              <w:t>Odůvodnění kácení dřevin:</w:t>
            </w:r>
          </w:p>
          <w:p w14:paraId="5458F524" w14:textId="77777777" w:rsidR="00000000" w:rsidRDefault="00312F61">
            <w:pPr>
              <w:ind w:right="203"/>
            </w:pPr>
          </w:p>
        </w:tc>
      </w:tr>
      <w:tr w:rsidR="00000000" w14:paraId="107E5E5D" w14:textId="77777777" w:rsidTr="006B2447">
        <w:tblPrEx>
          <w:tblCellMar>
            <w:top w:w="0" w:type="dxa"/>
            <w:bottom w:w="0" w:type="dxa"/>
          </w:tblCellMar>
        </w:tblPrEx>
        <w:trPr>
          <w:trHeight w:val="5209"/>
        </w:trPr>
        <w:tc>
          <w:tcPr>
            <w:tcW w:w="9212" w:type="dxa"/>
            <w:tcBorders>
              <w:bottom w:val="single" w:sz="4" w:space="0" w:color="auto"/>
            </w:tcBorders>
          </w:tcPr>
          <w:p w14:paraId="5BEB3BEF" w14:textId="77777777" w:rsidR="00000000" w:rsidRDefault="00312F61">
            <w:pPr>
              <w:rPr>
                <w:b/>
              </w:rPr>
            </w:pPr>
            <w:r>
              <w:rPr>
                <w:b/>
              </w:rPr>
              <w:lastRenderedPageBreak/>
              <w:t>Situační nákres s vyznačenými dřevinami:</w:t>
            </w:r>
          </w:p>
          <w:p w14:paraId="6A671ADC" w14:textId="77777777" w:rsidR="00000000" w:rsidRDefault="00312F61">
            <w:pPr>
              <w:ind w:right="203"/>
            </w:pPr>
          </w:p>
        </w:tc>
      </w:tr>
      <w:tr w:rsidR="00000000" w14:paraId="4A208F2A" w14:textId="77777777" w:rsidTr="006B244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212" w:type="dxa"/>
            <w:tcBorders>
              <w:left w:val="nil"/>
              <w:bottom w:val="nil"/>
              <w:right w:val="nil"/>
            </w:tcBorders>
            <w:vAlign w:val="bottom"/>
          </w:tcPr>
          <w:p w14:paraId="5AF6D39A" w14:textId="77777777" w:rsidR="00000000" w:rsidRDefault="00312F61">
            <w:pPr>
              <w:pStyle w:val="Nadpis1"/>
            </w:pPr>
            <w:r>
              <w:t>Podpis (razítko) žadatel</w:t>
            </w:r>
            <w:r>
              <w:t>e a všech vlastníků pozemku</w:t>
            </w:r>
          </w:p>
        </w:tc>
      </w:tr>
      <w:tr w:rsidR="00000000" w14:paraId="6CC9FC8D" w14:textId="77777777" w:rsidTr="006B244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5E211E64" w14:textId="77777777" w:rsidR="00000000" w:rsidRDefault="00312F61">
            <w:pPr>
              <w:rPr>
                <w:bCs/>
              </w:rPr>
            </w:pPr>
          </w:p>
          <w:p w14:paraId="3797BDE4" w14:textId="77777777" w:rsidR="00000000" w:rsidRDefault="00312F61">
            <w:pPr>
              <w:rPr>
                <w:bCs/>
              </w:rPr>
            </w:pPr>
            <w:r>
              <w:rPr>
                <w:b/>
              </w:rPr>
              <w:t>Poučení</w:t>
            </w:r>
            <w:r>
              <w:rPr>
                <w:bCs/>
              </w:rPr>
              <w:t>:</w:t>
            </w:r>
          </w:p>
          <w:p w14:paraId="535CAC51" w14:textId="77777777" w:rsidR="00000000" w:rsidRDefault="00312F61">
            <w:pPr>
              <w:pStyle w:val="Nadpis6"/>
              <w:jc w:val="both"/>
              <w:rPr>
                <w:bCs/>
              </w:rPr>
            </w:pPr>
            <w:r>
              <w:rPr>
                <w:bCs/>
              </w:rPr>
              <w:t>Pokud jsou dřeviny součástí významného krajinného prvku (VKP), musí ten, kdo zamýšlí provést zásah do VKP tím, že chce pokácet dřeviny v něm rostoucí, požádat podle § 4 odst.2 zákona místně příslušný orgán ochrany pří</w:t>
            </w:r>
            <w:r>
              <w:rPr>
                <w:bCs/>
              </w:rPr>
              <w:t>rody (úřad obce s rozšířenou působností pro VKP ze zákona nebo pověřený obecní úřad v případě VKP registrovaných) o vydání závazného stanoviska.</w:t>
            </w:r>
          </w:p>
          <w:p w14:paraId="254B8D1F" w14:textId="77777777" w:rsidR="00000000" w:rsidRDefault="00312F61"/>
          <w:p w14:paraId="5E71B51A" w14:textId="77777777" w:rsidR="00000000" w:rsidRPr="00EE6112" w:rsidRDefault="00312F61">
            <w:pPr>
              <w:pStyle w:val="Nadpis6"/>
              <w:jc w:val="both"/>
              <w:rPr>
                <w:b/>
              </w:rPr>
            </w:pPr>
            <w:r w:rsidRPr="00EE6112">
              <w:rPr>
                <w:b/>
              </w:rPr>
              <w:t>Povolení není třeba:</w:t>
            </w:r>
          </w:p>
          <w:p w14:paraId="4B3D944A" w14:textId="77777777" w:rsidR="00000000" w:rsidRDefault="00312F61">
            <w:pPr>
              <w:numPr>
                <w:ilvl w:val="0"/>
                <w:numId w:val="4"/>
              </w:numPr>
              <w:jc w:val="both"/>
            </w:pPr>
            <w:r>
              <w:t>Ke kácení dřevin z důvodů pěstebních, tj. za účelem obnovy porostů, nebo při provádění vý</w:t>
            </w:r>
            <w:r>
              <w:t>chovné probírky porostů, a z důvodů zdravotních, nebo při výkonu oprávnění podle zvláštních předpisů. Kácení z těchto důvodů však musí být oznámeno písemně nejméně 15 dnů předem orgánu ochrany přírody, který je může pozastavit, omezit nebo zakázat, pokud o</w:t>
            </w:r>
            <w:r>
              <w:t>dporuje požadavkům na ochranu dřevin nebo rozsahu zvláštního oprávnění.</w:t>
            </w:r>
          </w:p>
          <w:p w14:paraId="146EBFAA" w14:textId="57EFFEBF" w:rsidR="00000000" w:rsidRDefault="00312F61">
            <w:pPr>
              <w:numPr>
                <w:ilvl w:val="0"/>
                <w:numId w:val="4"/>
              </w:numPr>
              <w:jc w:val="both"/>
            </w:pPr>
            <w:r>
              <w:t xml:space="preserve">Ke kácení dřevin </w:t>
            </w:r>
            <w:r>
              <w:t>s obvodem kmene do 80 cm ve výši 130 cm nad zemí</w:t>
            </w:r>
            <w:r w:rsidR="003A7C1E">
              <w:t>;</w:t>
            </w:r>
            <w:r>
              <w:t xml:space="preserve"> </w:t>
            </w:r>
            <w:r w:rsidR="003A7C1E">
              <w:t>pro zapojené porosty dřevin, pokud celková plocha kácených zapojených porostů dřevin nepřesahuje 40 m</w:t>
            </w:r>
            <w:r w:rsidR="003A7C1E" w:rsidRPr="003A7C1E">
              <w:rPr>
                <w:vertAlign w:val="superscript"/>
              </w:rPr>
              <w:t>2</w:t>
            </w:r>
            <w:r w:rsidR="003A7C1E" w:rsidRPr="003A7C1E">
              <w:t>;</w:t>
            </w:r>
            <w:r w:rsidR="003A7C1E">
              <w:t xml:space="preserve"> pro porosty energetických dřevin nebo vánočních stromků zpravidla jednoho druhu, pěstovaných pro dosažení rychlé produkce stromků nebo dřevní hmoty a s produkčním cyklem mezi sklizněmi do 10 let a pro ovocné dřeviny rostoucí na pozemcích v zastavěném území evidovaných v katastru nemovitostí jako druh pozemku zahrada nebo zastavěná plocha a nádvoří. </w:t>
            </w:r>
            <w:r>
              <w:t>Takové kácení není třeba ani oznamovat.</w:t>
            </w:r>
          </w:p>
          <w:p w14:paraId="77BB9BFF" w14:textId="77777777" w:rsidR="00000000" w:rsidRDefault="00312F61">
            <w:pPr>
              <w:numPr>
                <w:ilvl w:val="0"/>
                <w:numId w:val="4"/>
              </w:numPr>
              <w:ind w:right="203"/>
            </w:pPr>
            <w:r>
              <w:t>Ke kácení dřevin, je-li jejich st</w:t>
            </w:r>
            <w:r>
              <w:t>avem zřejmě a bezprostředně ohrožen život či zdraví, nebo hrozí-li škoda značného rozsahu. Ten, kdo za těchto podmínek provede kácení, oznámí je orgánu ochrany přírody do 15 dnů od provedení kácení</w:t>
            </w:r>
          </w:p>
          <w:p w14:paraId="735C6B29" w14:textId="383570AF" w:rsidR="00000000" w:rsidRDefault="00312F61">
            <w:pPr>
              <w:rPr>
                <w:b/>
              </w:rPr>
            </w:pPr>
          </w:p>
          <w:p w14:paraId="5DDA86C1" w14:textId="77777777" w:rsidR="003A7C1E" w:rsidRDefault="003A7C1E">
            <w:pPr>
              <w:rPr>
                <w:b/>
              </w:rPr>
            </w:pPr>
          </w:p>
          <w:p w14:paraId="7530B014" w14:textId="4ABD5E61" w:rsidR="003A7C1E" w:rsidRPr="003A7C1E" w:rsidRDefault="003A7C1E">
            <w:pPr>
              <w:rPr>
                <w:bCs/>
              </w:rPr>
            </w:pPr>
            <w:r w:rsidRPr="003A7C1E">
              <w:rPr>
                <w:bCs/>
              </w:rPr>
              <w:t>Poznámka:</w:t>
            </w:r>
          </w:p>
          <w:p w14:paraId="3B8808E5" w14:textId="77777777" w:rsidR="00000000" w:rsidRDefault="00312F61">
            <w:pPr>
              <w:pStyle w:val="Nadpis9"/>
              <w:ind w:left="0" w:right="203" w:firstLine="426"/>
              <w:jc w:val="both"/>
            </w:pPr>
          </w:p>
        </w:tc>
      </w:tr>
    </w:tbl>
    <w:p w14:paraId="072D9DAC" w14:textId="77777777" w:rsidR="00312F61" w:rsidRDefault="00312F61" w:rsidP="006B2447"/>
    <w:sectPr w:rsidR="00312F61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7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0211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980D18"/>
    <w:multiLevelType w:val="hybridMultilevel"/>
    <w:tmpl w:val="7D4C5BA8"/>
    <w:lvl w:ilvl="0" w:tplc="26F4DE22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8219EB"/>
    <w:multiLevelType w:val="singleLevel"/>
    <w:tmpl w:val="00563A2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FF96ED1"/>
    <w:multiLevelType w:val="singleLevel"/>
    <w:tmpl w:val="00563A2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011"/>
    <w:rsid w:val="00074AF3"/>
    <w:rsid w:val="001B6191"/>
    <w:rsid w:val="002B2011"/>
    <w:rsid w:val="00312F61"/>
    <w:rsid w:val="003A7C1E"/>
    <w:rsid w:val="006B2447"/>
    <w:rsid w:val="006E4A66"/>
    <w:rsid w:val="00A726F1"/>
    <w:rsid w:val="00E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BABE3"/>
  <w15:chartTrackingRefBased/>
  <w15:docId w15:val="{FDD5AD36-94F2-49BC-89E0-C20EC1DB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right="203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0"/>
    </w:rPr>
  </w:style>
  <w:style w:type="paragraph" w:styleId="Nadpis4">
    <w:name w:val="heading 4"/>
    <w:basedOn w:val="Normln"/>
    <w:next w:val="Normln"/>
    <w:qFormat/>
    <w:pPr>
      <w:keepNext/>
      <w:ind w:right="203"/>
      <w:jc w:val="center"/>
      <w:outlineLvl w:val="3"/>
    </w:pPr>
    <w:rPr>
      <w:b/>
      <w:bCs/>
      <w:strike/>
      <w:color w:val="FF000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left="786" w:hanging="426"/>
      <w:outlineLvl w:val="8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nkova\Dokumenty\VZORY\vzory%20&#382;&#225;dost&#237;%20a%20rozhodnut&#237;%20-%20obce\455_7_&#382;_OPaK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455_7_ž_OPaK.dot</Template>
  <TotalTime>0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Jana Vaňková</dc:creator>
  <cp:keywords/>
  <dc:description/>
  <cp:lastModifiedBy>MK_PC_2</cp:lastModifiedBy>
  <cp:revision>4</cp:revision>
  <dcterms:created xsi:type="dcterms:W3CDTF">2022-02-01T14:03:00Z</dcterms:created>
  <dcterms:modified xsi:type="dcterms:W3CDTF">2022-02-01T14:03:00Z</dcterms:modified>
</cp:coreProperties>
</file>